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97B" w:rsidRDefault="00C7097B" w:rsidP="00C7097B">
      <w:pPr>
        <w:shd w:val="clear" w:color="auto" w:fill="FFFFFF"/>
        <w:spacing w:line="226" w:lineRule="exact"/>
        <w:ind w:left="6946" w:right="19"/>
        <w:rPr>
          <w:b/>
          <w:bCs/>
          <w:color w:val="000000"/>
        </w:rPr>
      </w:pPr>
    </w:p>
    <w:p w:rsidR="00C7097B" w:rsidRDefault="00C7097B" w:rsidP="00C7097B">
      <w:pPr>
        <w:shd w:val="clear" w:color="auto" w:fill="FFFFFF"/>
        <w:spacing w:line="226" w:lineRule="exact"/>
        <w:ind w:left="6946" w:right="19"/>
        <w:rPr>
          <w:b/>
          <w:bCs/>
          <w:color w:val="000000"/>
        </w:rPr>
      </w:pPr>
    </w:p>
    <w:p w:rsidR="00C7097B" w:rsidRDefault="00C7097B" w:rsidP="00C7097B">
      <w:pPr>
        <w:shd w:val="clear" w:color="auto" w:fill="FFFFFF"/>
        <w:spacing w:line="226" w:lineRule="exact"/>
        <w:ind w:left="6946" w:right="19"/>
        <w:rPr>
          <w:b/>
          <w:bCs/>
          <w:color w:val="000000"/>
        </w:rPr>
      </w:pPr>
    </w:p>
    <w:p w:rsidR="00C7097B" w:rsidRDefault="00C7097B" w:rsidP="00C7097B">
      <w:pPr>
        <w:shd w:val="clear" w:color="auto" w:fill="FFFFFF"/>
        <w:spacing w:line="226" w:lineRule="exact"/>
        <w:ind w:left="6946" w:right="19"/>
        <w:rPr>
          <w:b/>
          <w:bCs/>
          <w:color w:val="000000"/>
        </w:rPr>
      </w:pPr>
    </w:p>
    <w:p w:rsidR="00C7097B" w:rsidRPr="007044A6" w:rsidRDefault="00C7097B" w:rsidP="00C7097B">
      <w:pPr>
        <w:shd w:val="clear" w:color="auto" w:fill="FFFFFF"/>
        <w:spacing w:line="226" w:lineRule="exact"/>
        <w:ind w:left="6946" w:right="19"/>
        <w:rPr>
          <w:b/>
          <w:bCs/>
          <w:color w:val="000000"/>
        </w:rPr>
      </w:pPr>
      <w:r w:rsidRPr="007044A6">
        <w:rPr>
          <w:b/>
          <w:bCs/>
          <w:color w:val="000000"/>
        </w:rPr>
        <w:t>Приложение №</w:t>
      </w:r>
      <w:r>
        <w:rPr>
          <w:b/>
          <w:bCs/>
          <w:color w:val="000000"/>
        </w:rPr>
        <w:t xml:space="preserve"> 4</w:t>
      </w:r>
    </w:p>
    <w:p w:rsidR="00C7097B" w:rsidRPr="007044A6" w:rsidRDefault="00C7097B" w:rsidP="00C7097B">
      <w:pPr>
        <w:shd w:val="clear" w:color="auto" w:fill="FFFFFF"/>
        <w:spacing w:line="226" w:lineRule="exact"/>
        <w:ind w:left="6946" w:right="-33"/>
        <w:rPr>
          <w:u w:val="single"/>
        </w:rPr>
      </w:pPr>
      <w:r w:rsidRPr="007044A6">
        <w:rPr>
          <w:bCs/>
          <w:color w:val="000000"/>
        </w:rPr>
        <w:t xml:space="preserve">к Поручению на </w:t>
      </w:r>
      <w:r>
        <w:rPr>
          <w:bCs/>
          <w:color w:val="000000"/>
        </w:rPr>
        <w:t xml:space="preserve">проведение </w:t>
      </w:r>
      <w:r w:rsidRPr="007044A6">
        <w:rPr>
          <w:bCs/>
          <w:color w:val="000000"/>
        </w:rPr>
        <w:t>закуп</w:t>
      </w:r>
      <w:r>
        <w:rPr>
          <w:bCs/>
          <w:color w:val="000000"/>
        </w:rPr>
        <w:t>очных процедур</w:t>
      </w:r>
      <w:r w:rsidRPr="007044A6">
        <w:rPr>
          <w:bCs/>
          <w:color w:val="000000"/>
        </w:rPr>
        <w:t xml:space="preserve"> </w:t>
      </w:r>
    </w:p>
    <w:p w:rsidR="00C7097B" w:rsidRPr="007044A6" w:rsidRDefault="00C7097B" w:rsidP="00C7097B">
      <w:pPr>
        <w:shd w:val="clear" w:color="auto" w:fill="FFFFFF"/>
        <w:spacing w:line="278" w:lineRule="exact"/>
        <w:ind w:left="374"/>
        <w:jc w:val="center"/>
        <w:rPr>
          <w:b/>
          <w:bCs/>
          <w:color w:val="000000"/>
        </w:rPr>
      </w:pPr>
    </w:p>
    <w:p w:rsidR="00C7097B" w:rsidRPr="007044A6" w:rsidRDefault="00C7097B" w:rsidP="00C7097B">
      <w:pPr>
        <w:shd w:val="clear" w:color="auto" w:fill="FFFFFF"/>
        <w:spacing w:line="278" w:lineRule="exact"/>
        <w:ind w:left="374"/>
        <w:jc w:val="center"/>
        <w:rPr>
          <w:b/>
          <w:bCs/>
          <w:color w:val="000000"/>
        </w:rPr>
      </w:pPr>
    </w:p>
    <w:p w:rsidR="00C7097B" w:rsidRDefault="00C7097B" w:rsidP="00C7097B">
      <w:pPr>
        <w:shd w:val="clear" w:color="auto" w:fill="FFFFFF"/>
        <w:spacing w:line="278" w:lineRule="exact"/>
        <w:ind w:left="374"/>
        <w:jc w:val="center"/>
        <w:rPr>
          <w:b/>
          <w:bCs/>
          <w:color w:val="000000"/>
        </w:rPr>
      </w:pPr>
      <w:r w:rsidRPr="007044A6">
        <w:rPr>
          <w:b/>
          <w:bCs/>
          <w:color w:val="000000"/>
        </w:rPr>
        <w:t>Порядок оценки и ранжирования заявок по степени их предпочтительности для</w:t>
      </w:r>
      <w:r>
        <w:rPr>
          <w:b/>
          <w:bCs/>
          <w:color w:val="000000"/>
        </w:rPr>
        <w:t xml:space="preserve"> </w:t>
      </w:r>
      <w:r w:rsidRPr="007044A6">
        <w:rPr>
          <w:b/>
          <w:bCs/>
          <w:color w:val="000000"/>
        </w:rPr>
        <w:t>Заказчика и определения победителя, получающего по результатам процедуры</w:t>
      </w:r>
      <w:r>
        <w:rPr>
          <w:b/>
          <w:bCs/>
          <w:color w:val="000000"/>
        </w:rPr>
        <w:t xml:space="preserve"> </w:t>
      </w:r>
      <w:r w:rsidRPr="007044A6">
        <w:rPr>
          <w:b/>
          <w:bCs/>
          <w:color w:val="000000"/>
        </w:rPr>
        <w:t>закупки право заключения соответствующего договора</w:t>
      </w:r>
    </w:p>
    <w:p w:rsidR="00C7097B" w:rsidRPr="007044A6" w:rsidRDefault="00C7097B" w:rsidP="00C7097B">
      <w:pPr>
        <w:shd w:val="clear" w:color="auto" w:fill="FFFFFF"/>
        <w:spacing w:line="278" w:lineRule="exact"/>
        <w:ind w:left="374"/>
        <w:jc w:val="center"/>
      </w:pPr>
    </w:p>
    <w:p w:rsidR="00C7097B" w:rsidRPr="00736E4F" w:rsidRDefault="00C7097B" w:rsidP="00736E4F">
      <w:pPr>
        <w:pStyle w:val="2"/>
        <w:spacing w:line="240" w:lineRule="auto"/>
        <w:ind w:firstLine="0"/>
        <w:jc w:val="center"/>
        <w:rPr>
          <w:b/>
          <w:bCs/>
          <w:color w:val="000000"/>
        </w:rPr>
      </w:pPr>
      <w:r w:rsidRPr="007044A6">
        <w:rPr>
          <w:b/>
          <w:bCs/>
          <w:color w:val="000000"/>
        </w:rPr>
        <w:t>Наименование закупки:</w:t>
      </w:r>
      <w:r>
        <w:rPr>
          <w:bCs/>
          <w:color w:val="000000"/>
        </w:rPr>
        <w:t xml:space="preserve"> </w:t>
      </w:r>
      <w:r w:rsidR="00736E4F" w:rsidRPr="00736E4F">
        <w:rPr>
          <w:b/>
          <w:bCs/>
          <w:color w:val="000000"/>
        </w:rPr>
        <w:t xml:space="preserve">Ремонт помещений и кровли производственных зданий» </w:t>
      </w:r>
      <w:r w:rsidR="00455889">
        <w:rPr>
          <w:b/>
          <w:bCs/>
          <w:color w:val="000000"/>
        </w:rPr>
        <w:t>ГЭС-1</w:t>
      </w:r>
      <w:r w:rsidR="00736E4F" w:rsidRPr="00736E4F">
        <w:rPr>
          <w:b/>
          <w:bCs/>
          <w:color w:val="000000"/>
        </w:rPr>
        <w:t xml:space="preserve"> Каскад </w:t>
      </w:r>
      <w:proofErr w:type="spellStart"/>
      <w:r w:rsidR="00736E4F" w:rsidRPr="00736E4F">
        <w:rPr>
          <w:b/>
          <w:bCs/>
          <w:color w:val="000000"/>
        </w:rPr>
        <w:t>Нивских</w:t>
      </w:r>
      <w:proofErr w:type="spellEnd"/>
      <w:r w:rsidR="00736E4F" w:rsidRPr="00736E4F">
        <w:rPr>
          <w:b/>
          <w:bCs/>
          <w:color w:val="000000"/>
        </w:rPr>
        <w:t xml:space="preserve"> ГЭС филиала «Кольский» ОАО «ТГК-1</w:t>
      </w:r>
    </w:p>
    <w:p w:rsidR="00C7097B" w:rsidRPr="005C0A94" w:rsidRDefault="00C7097B" w:rsidP="00C7097B">
      <w:pPr>
        <w:jc w:val="center"/>
        <w:rPr>
          <w:u w:val="single"/>
        </w:rPr>
      </w:pPr>
    </w:p>
    <w:p w:rsidR="00C7097B" w:rsidRPr="007044A6" w:rsidRDefault="00C7097B" w:rsidP="00C7097B">
      <w:pPr>
        <w:shd w:val="clear" w:color="auto" w:fill="FFFFFF"/>
        <w:tabs>
          <w:tab w:val="left" w:leader="underscore" w:pos="9639"/>
        </w:tabs>
        <w:ind w:left="14"/>
        <w:jc w:val="both"/>
      </w:pPr>
    </w:p>
    <w:p w:rsidR="00736E4F" w:rsidRDefault="00C7097B" w:rsidP="00736E4F">
      <w:pPr>
        <w:shd w:val="clear" w:color="auto" w:fill="FFFFFF"/>
        <w:spacing w:before="120"/>
        <w:ind w:left="14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         </w:t>
      </w:r>
      <w:r w:rsidRPr="007044A6">
        <w:rPr>
          <w:b/>
          <w:bCs/>
          <w:color w:val="000000"/>
        </w:rPr>
        <w:t>Номер закупки по ГКПЗ</w:t>
      </w:r>
      <w:r>
        <w:rPr>
          <w:b/>
          <w:bCs/>
          <w:color w:val="000000"/>
        </w:rPr>
        <w:t xml:space="preserve">: </w:t>
      </w:r>
      <w:r w:rsidRPr="002314AD">
        <w:rPr>
          <w:b/>
          <w:bCs/>
          <w:color w:val="000000"/>
        </w:rPr>
        <w:t>2200/2.</w:t>
      </w:r>
      <w:r w:rsidR="00736E4F">
        <w:rPr>
          <w:b/>
          <w:bCs/>
          <w:color w:val="000000"/>
        </w:rPr>
        <w:t>1</w:t>
      </w:r>
      <w:r w:rsidRPr="002314AD">
        <w:rPr>
          <w:b/>
          <w:bCs/>
          <w:color w:val="000000"/>
        </w:rPr>
        <w:t>-</w:t>
      </w:r>
      <w:r w:rsidR="00736E4F">
        <w:rPr>
          <w:b/>
          <w:bCs/>
          <w:color w:val="000000"/>
        </w:rPr>
        <w:t>296</w:t>
      </w:r>
    </w:p>
    <w:p w:rsidR="00C7097B" w:rsidRPr="007044A6" w:rsidRDefault="00C7097B" w:rsidP="00736E4F">
      <w:pPr>
        <w:shd w:val="clear" w:color="auto" w:fill="FFFFFF"/>
        <w:spacing w:before="120"/>
        <w:ind w:left="14"/>
        <w:jc w:val="both"/>
      </w:pPr>
      <w:r w:rsidRPr="007044A6">
        <w:rPr>
          <w:color w:val="000000"/>
        </w:rPr>
        <w:t xml:space="preserve">При проведении оценки Предложений провести их </w:t>
      </w:r>
      <w:proofErr w:type="gramStart"/>
      <w:r w:rsidRPr="007044A6">
        <w:rPr>
          <w:color w:val="000000"/>
        </w:rPr>
        <w:t>ранжирование</w:t>
      </w:r>
      <w:proofErr w:type="gramEnd"/>
      <w:r>
        <w:rPr>
          <w:color w:val="000000"/>
        </w:rPr>
        <w:t xml:space="preserve"> </w:t>
      </w:r>
      <w:r w:rsidRPr="007044A6">
        <w:rPr>
          <w:color w:val="000000"/>
        </w:rPr>
        <w:t>по степени предпочтительности исходя из следующих критериев:</w:t>
      </w:r>
    </w:p>
    <w:p w:rsidR="00C7097B" w:rsidRDefault="00C7097B" w:rsidP="00C7097B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10" w:firstLine="841"/>
        <w:jc w:val="both"/>
        <w:rPr>
          <w:iCs/>
          <w:color w:val="000000"/>
        </w:rPr>
      </w:pPr>
      <w:r w:rsidRPr="009A0D27">
        <w:rPr>
          <w:iCs/>
          <w:color w:val="000000"/>
        </w:rPr>
        <w:t>Срок и график выполнения работ</w:t>
      </w:r>
      <w:r>
        <w:rPr>
          <w:iCs/>
          <w:color w:val="000000"/>
        </w:rPr>
        <w:t>.</w:t>
      </w:r>
      <w:r w:rsidRPr="009A0D27">
        <w:rPr>
          <w:iCs/>
          <w:color w:val="000000"/>
        </w:rPr>
        <w:t xml:space="preserve"> </w:t>
      </w:r>
    </w:p>
    <w:p w:rsidR="00C7097B" w:rsidRPr="009A0D27" w:rsidRDefault="00C7097B" w:rsidP="00C7097B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10" w:firstLine="841"/>
        <w:jc w:val="both"/>
        <w:rPr>
          <w:iCs/>
          <w:color w:val="000000"/>
        </w:rPr>
      </w:pPr>
      <w:r>
        <w:rPr>
          <w:iCs/>
          <w:color w:val="000000"/>
        </w:rPr>
        <w:t>Стоимость выполнения работ.</w:t>
      </w:r>
    </w:p>
    <w:p w:rsidR="00C7097B" w:rsidRPr="009A0D27" w:rsidRDefault="00C7097B" w:rsidP="00C7097B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10" w:firstLine="841"/>
        <w:jc w:val="both"/>
        <w:rPr>
          <w:iCs/>
          <w:color w:val="000000"/>
        </w:rPr>
      </w:pPr>
      <w:r w:rsidRPr="009A0D27">
        <w:rPr>
          <w:iCs/>
          <w:color w:val="000000"/>
        </w:rPr>
        <w:t>Соответствие стоимости требованиям системы ценообразования, принятой в</w:t>
      </w:r>
      <w:r>
        <w:rPr>
          <w:iCs/>
          <w:color w:val="000000"/>
        </w:rPr>
        <w:t xml:space="preserve"> </w:t>
      </w:r>
      <w:r w:rsidRPr="009A0D27">
        <w:rPr>
          <w:iCs/>
          <w:color w:val="000000"/>
        </w:rPr>
        <w:t>ОАО «ТГК-1»</w:t>
      </w:r>
      <w:r>
        <w:rPr>
          <w:iCs/>
          <w:color w:val="000000"/>
        </w:rPr>
        <w:t>.</w:t>
      </w:r>
    </w:p>
    <w:p w:rsidR="00C7097B" w:rsidRPr="009A0D27" w:rsidRDefault="00C7097B" w:rsidP="00C7097B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10" w:firstLine="841"/>
        <w:jc w:val="both"/>
        <w:rPr>
          <w:iCs/>
          <w:color w:val="000000"/>
        </w:rPr>
      </w:pPr>
      <w:r w:rsidRPr="009A0D27">
        <w:rPr>
          <w:iCs/>
          <w:color w:val="000000"/>
        </w:rPr>
        <w:t>Наиболее выгодные условия оплаты</w:t>
      </w:r>
      <w:r>
        <w:rPr>
          <w:iCs/>
          <w:color w:val="000000"/>
        </w:rPr>
        <w:t>.</w:t>
      </w:r>
    </w:p>
    <w:p w:rsidR="00C7097B" w:rsidRPr="009A0D27" w:rsidRDefault="00C7097B" w:rsidP="00C7097B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10" w:firstLine="841"/>
        <w:jc w:val="both"/>
        <w:rPr>
          <w:iCs/>
          <w:color w:val="000000"/>
        </w:rPr>
      </w:pPr>
      <w:r w:rsidRPr="009A0D27">
        <w:rPr>
          <w:iCs/>
          <w:color w:val="000000"/>
        </w:rPr>
        <w:t>Надежность Участника, наличие большого опыта работы на энергетических</w:t>
      </w:r>
      <w:r>
        <w:rPr>
          <w:iCs/>
          <w:color w:val="000000"/>
        </w:rPr>
        <w:t xml:space="preserve"> </w:t>
      </w:r>
      <w:r w:rsidRPr="009A0D27">
        <w:rPr>
          <w:iCs/>
          <w:color w:val="000000"/>
        </w:rPr>
        <w:t>предприятиях РФ, наличие опыта выполнения аналогичных работ, качество,</w:t>
      </w:r>
      <w:r>
        <w:rPr>
          <w:iCs/>
          <w:color w:val="000000"/>
        </w:rPr>
        <w:t xml:space="preserve"> </w:t>
      </w:r>
      <w:r w:rsidRPr="009A0D27">
        <w:rPr>
          <w:iCs/>
          <w:color w:val="000000"/>
        </w:rPr>
        <w:t>ресурсные возможности и деловая репутация Участника, положительный опыт</w:t>
      </w:r>
      <w:r>
        <w:rPr>
          <w:iCs/>
          <w:color w:val="000000"/>
        </w:rPr>
        <w:t xml:space="preserve"> </w:t>
      </w:r>
      <w:r w:rsidRPr="009A0D27">
        <w:rPr>
          <w:iCs/>
          <w:color w:val="000000"/>
        </w:rPr>
        <w:t>сотрудничества (в т.ч. с</w:t>
      </w:r>
      <w:r>
        <w:rPr>
          <w:iCs/>
          <w:color w:val="000000"/>
        </w:rPr>
        <w:t xml:space="preserve"> </w:t>
      </w:r>
      <w:r w:rsidRPr="009A0D27">
        <w:rPr>
          <w:iCs/>
          <w:color w:val="000000"/>
        </w:rPr>
        <w:t>ОАО «ТГК-1»)</w:t>
      </w:r>
      <w:r>
        <w:rPr>
          <w:iCs/>
          <w:color w:val="000000"/>
        </w:rPr>
        <w:t>.</w:t>
      </w:r>
    </w:p>
    <w:p w:rsidR="00C7097B" w:rsidRPr="00142168" w:rsidRDefault="00C7097B" w:rsidP="00C7097B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10" w:firstLine="841"/>
        <w:jc w:val="both"/>
        <w:rPr>
          <w:color w:val="000000"/>
        </w:rPr>
      </w:pPr>
      <w:r w:rsidRPr="009A0D27">
        <w:rPr>
          <w:iCs/>
          <w:color w:val="000000"/>
        </w:rPr>
        <w:t>Гарантийные обязательства</w:t>
      </w:r>
      <w:r>
        <w:rPr>
          <w:iCs/>
          <w:color w:val="000000"/>
        </w:rPr>
        <w:t>.</w:t>
      </w:r>
    </w:p>
    <w:p w:rsidR="00C7097B" w:rsidRPr="00142168" w:rsidRDefault="00C7097B" w:rsidP="00C7097B">
      <w:pPr>
        <w:widowControl w:val="0"/>
        <w:numPr>
          <w:ilvl w:val="0"/>
          <w:numId w:val="1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line="278" w:lineRule="exact"/>
        <w:ind w:left="10" w:right="1920" w:firstLine="841"/>
        <w:jc w:val="both"/>
      </w:pPr>
      <w:r w:rsidRPr="00142168">
        <w:rPr>
          <w:iCs/>
          <w:color w:val="000000"/>
        </w:rPr>
        <w:t>Наличие сертификатов добровольных систем сертификации</w:t>
      </w:r>
      <w:r>
        <w:rPr>
          <w:iCs/>
          <w:color w:val="000000"/>
        </w:rPr>
        <w:t>.</w:t>
      </w:r>
    </w:p>
    <w:p w:rsidR="00C7097B" w:rsidRPr="00142168" w:rsidRDefault="00C7097B" w:rsidP="00C7097B">
      <w:pPr>
        <w:widowControl w:val="0"/>
        <w:shd w:val="clear" w:color="auto" w:fill="FFFFFF"/>
        <w:tabs>
          <w:tab w:val="left" w:pos="715"/>
        </w:tabs>
        <w:autoSpaceDE w:val="0"/>
        <w:autoSpaceDN w:val="0"/>
        <w:adjustRightInd w:val="0"/>
        <w:spacing w:line="278" w:lineRule="exact"/>
        <w:ind w:left="10" w:right="1"/>
        <w:jc w:val="both"/>
      </w:pPr>
    </w:p>
    <w:p w:rsidR="00C7097B" w:rsidRDefault="00C7097B" w:rsidP="00C7097B">
      <w:pPr>
        <w:shd w:val="clear" w:color="auto" w:fill="FFFFFF"/>
        <w:tabs>
          <w:tab w:val="left" w:leader="underscore" w:pos="4666"/>
        </w:tabs>
        <w:spacing w:line="274" w:lineRule="exact"/>
        <w:ind w:left="566" w:right="4320"/>
        <w:jc w:val="both"/>
        <w:rPr>
          <w:color w:val="000000"/>
        </w:rPr>
      </w:pPr>
    </w:p>
    <w:p w:rsidR="00C7097B" w:rsidRDefault="00C7097B" w:rsidP="00C7097B">
      <w:pPr>
        <w:shd w:val="clear" w:color="auto" w:fill="FFFFFF"/>
        <w:tabs>
          <w:tab w:val="left" w:leader="underscore" w:pos="4666"/>
        </w:tabs>
        <w:spacing w:line="274" w:lineRule="exact"/>
        <w:ind w:left="566" w:right="4320"/>
        <w:jc w:val="both"/>
        <w:rPr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85"/>
        <w:gridCol w:w="277"/>
        <w:gridCol w:w="2160"/>
        <w:gridCol w:w="278"/>
        <w:gridCol w:w="1671"/>
      </w:tblGrid>
      <w:tr w:rsidR="00C7097B" w:rsidRPr="00930AD9" w:rsidTr="00BD3D8F">
        <w:tc>
          <w:tcPr>
            <w:tcW w:w="5443" w:type="dxa"/>
          </w:tcPr>
          <w:p w:rsidR="00C7097B" w:rsidRPr="00930AD9" w:rsidRDefault="009D7E6E" w:rsidP="00BD3D8F">
            <w:pPr>
              <w:suppressAutoHyphens/>
              <w:jc w:val="both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280" w:type="dxa"/>
          </w:tcPr>
          <w:p w:rsidR="00C7097B" w:rsidRPr="00930AD9" w:rsidRDefault="00C7097B" w:rsidP="00BD3D8F">
            <w:pPr>
              <w:suppressAutoHyphens/>
              <w:jc w:val="both"/>
              <w:rPr>
                <w:b/>
              </w:rPr>
            </w:pPr>
          </w:p>
        </w:tc>
        <w:tc>
          <w:tcPr>
            <w:tcW w:w="2209" w:type="dxa"/>
            <w:tcBorders>
              <w:bottom w:val="single" w:sz="4" w:space="0" w:color="auto"/>
            </w:tcBorders>
          </w:tcPr>
          <w:p w:rsidR="00C7097B" w:rsidRPr="00930AD9" w:rsidRDefault="00C7097B" w:rsidP="00BD3D8F">
            <w:pPr>
              <w:suppressAutoHyphens/>
              <w:jc w:val="both"/>
              <w:rPr>
                <w:b/>
              </w:rPr>
            </w:pPr>
          </w:p>
        </w:tc>
        <w:tc>
          <w:tcPr>
            <w:tcW w:w="281" w:type="dxa"/>
          </w:tcPr>
          <w:p w:rsidR="00C7097B" w:rsidRPr="00930AD9" w:rsidRDefault="00C7097B" w:rsidP="00BD3D8F">
            <w:pPr>
              <w:suppressAutoHyphens/>
              <w:jc w:val="both"/>
              <w:rPr>
                <w:b/>
              </w:rPr>
            </w:pPr>
          </w:p>
        </w:tc>
        <w:tc>
          <w:tcPr>
            <w:tcW w:w="1747" w:type="dxa"/>
          </w:tcPr>
          <w:p w:rsidR="00C7097B" w:rsidRPr="00930AD9" w:rsidRDefault="00C7097B" w:rsidP="00BD3D8F">
            <w:pPr>
              <w:suppressAutoHyphens/>
              <w:jc w:val="both"/>
              <w:rPr>
                <w:b/>
              </w:rPr>
            </w:pPr>
          </w:p>
          <w:p w:rsidR="00C7097B" w:rsidRPr="00930AD9" w:rsidRDefault="009D7E6E" w:rsidP="00BD3D8F">
            <w:pPr>
              <w:suppressAutoHyphens/>
              <w:rPr>
                <w:b/>
              </w:rPr>
            </w:pPr>
            <w:r>
              <w:rPr>
                <w:b/>
              </w:rPr>
              <w:t xml:space="preserve"> </w:t>
            </w:r>
            <w:bookmarkStart w:id="0" w:name="_GoBack"/>
            <w:bookmarkEnd w:id="0"/>
          </w:p>
        </w:tc>
      </w:tr>
      <w:tr w:rsidR="00C7097B" w:rsidRPr="00601DC3" w:rsidTr="00BD3D8F">
        <w:tc>
          <w:tcPr>
            <w:tcW w:w="5443" w:type="dxa"/>
          </w:tcPr>
          <w:p w:rsidR="00C7097B" w:rsidRPr="00601DC3" w:rsidRDefault="00C7097B" w:rsidP="00BD3D8F">
            <w:pPr>
              <w:suppressAutoHyphens/>
              <w:jc w:val="both"/>
            </w:pPr>
          </w:p>
        </w:tc>
        <w:tc>
          <w:tcPr>
            <w:tcW w:w="280" w:type="dxa"/>
          </w:tcPr>
          <w:p w:rsidR="00C7097B" w:rsidRPr="00601DC3" w:rsidRDefault="00C7097B" w:rsidP="00BD3D8F">
            <w:pPr>
              <w:suppressAutoHyphens/>
              <w:jc w:val="both"/>
            </w:pPr>
          </w:p>
        </w:tc>
        <w:tc>
          <w:tcPr>
            <w:tcW w:w="2209" w:type="dxa"/>
            <w:tcBorders>
              <w:top w:val="single" w:sz="4" w:space="0" w:color="auto"/>
            </w:tcBorders>
          </w:tcPr>
          <w:p w:rsidR="00C7097B" w:rsidRPr="00601DC3" w:rsidRDefault="00C7097B" w:rsidP="00BD3D8F">
            <w:pPr>
              <w:suppressAutoHyphens/>
              <w:jc w:val="center"/>
            </w:pPr>
            <w:r w:rsidRPr="00601DC3">
              <w:t>(подпись)</w:t>
            </w:r>
          </w:p>
        </w:tc>
        <w:tc>
          <w:tcPr>
            <w:tcW w:w="281" w:type="dxa"/>
          </w:tcPr>
          <w:p w:rsidR="00C7097B" w:rsidRPr="00601DC3" w:rsidRDefault="00C7097B" w:rsidP="00BD3D8F">
            <w:pPr>
              <w:suppressAutoHyphens/>
              <w:jc w:val="both"/>
            </w:pPr>
          </w:p>
        </w:tc>
        <w:tc>
          <w:tcPr>
            <w:tcW w:w="1747" w:type="dxa"/>
          </w:tcPr>
          <w:p w:rsidR="00C7097B" w:rsidRPr="00601DC3" w:rsidRDefault="00C7097B" w:rsidP="00BD3D8F">
            <w:pPr>
              <w:suppressAutoHyphens/>
              <w:jc w:val="both"/>
            </w:pPr>
          </w:p>
        </w:tc>
      </w:tr>
    </w:tbl>
    <w:p w:rsidR="00C7097B" w:rsidRDefault="00C7097B" w:rsidP="00C7097B"/>
    <w:p w:rsidR="00013B83" w:rsidRDefault="00013B83"/>
    <w:sectPr w:rsidR="00013B83" w:rsidSect="00013B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7097B"/>
    <w:rsid w:val="00013B83"/>
    <w:rsid w:val="00270140"/>
    <w:rsid w:val="00455889"/>
    <w:rsid w:val="00736E4F"/>
    <w:rsid w:val="009D7E6E"/>
    <w:rsid w:val="00C70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9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C7097B"/>
    <w:pPr>
      <w:spacing w:line="312" w:lineRule="auto"/>
      <w:ind w:firstLine="709"/>
      <w:jc w:val="both"/>
    </w:pPr>
  </w:style>
  <w:style w:type="character" w:customStyle="1" w:styleId="20">
    <w:name w:val="Основной текст с отступом 2 Знак"/>
    <w:basedOn w:val="a0"/>
    <w:link w:val="2"/>
    <w:rsid w:val="00C709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semiHidden/>
    <w:rsid w:val="00736E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736E4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КНГЭС</Company>
  <LinksUpToDate>false</LinksUpToDate>
  <CharactersWithSpaces>1102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aalukiyanchuk</dc:creator>
  <cp:keywords/>
  <dc:description/>
  <cp:lastModifiedBy>Прокудина-Старунская</cp:lastModifiedBy>
  <cp:revision>4</cp:revision>
  <cp:lastPrinted>2012-01-24T12:08:00Z</cp:lastPrinted>
  <dcterms:created xsi:type="dcterms:W3CDTF">2011-11-16T05:29:00Z</dcterms:created>
  <dcterms:modified xsi:type="dcterms:W3CDTF">2012-03-05T07:37:00Z</dcterms:modified>
</cp:coreProperties>
</file>